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2F" w:rsidRPr="007B39FB" w:rsidRDefault="007B39FB" w:rsidP="007B39FB">
      <w:pPr>
        <w:jc w:val="center"/>
        <w:rPr>
          <w:rFonts w:ascii="Montserrat" w:hAnsi="Montserrat"/>
          <w:b/>
          <w:sz w:val="24"/>
          <w:szCs w:val="24"/>
        </w:rPr>
      </w:pPr>
      <w:bookmarkStart w:id="0" w:name="_GoBack"/>
      <w:r w:rsidRPr="007B39FB">
        <w:rPr>
          <w:rFonts w:ascii="Montserrat" w:hAnsi="Montserrat"/>
          <w:b/>
          <w:sz w:val="24"/>
          <w:szCs w:val="24"/>
        </w:rPr>
        <w:t>REVISIÓN</w:t>
      </w:r>
      <w:r w:rsidRPr="007B39FB">
        <w:rPr>
          <w:rFonts w:ascii="Montserrat" w:hAnsi="Montserrat"/>
          <w:b/>
          <w:spacing w:val="-5"/>
          <w:sz w:val="24"/>
          <w:szCs w:val="24"/>
        </w:rPr>
        <w:t xml:space="preserve"> </w:t>
      </w:r>
      <w:r w:rsidRPr="007B39FB">
        <w:rPr>
          <w:rFonts w:ascii="Montserrat" w:hAnsi="Montserrat"/>
          <w:b/>
          <w:sz w:val="24"/>
          <w:szCs w:val="24"/>
        </w:rPr>
        <w:t>DE</w:t>
      </w:r>
      <w:r w:rsidRPr="007B39FB">
        <w:rPr>
          <w:rFonts w:ascii="Montserrat" w:hAnsi="Montserrat"/>
          <w:b/>
          <w:spacing w:val="-3"/>
          <w:sz w:val="24"/>
          <w:szCs w:val="24"/>
        </w:rPr>
        <w:t xml:space="preserve"> </w:t>
      </w:r>
      <w:r w:rsidRPr="007B39FB">
        <w:rPr>
          <w:rFonts w:ascii="Montserrat" w:hAnsi="Montserrat"/>
          <w:b/>
          <w:sz w:val="24"/>
          <w:szCs w:val="24"/>
        </w:rPr>
        <w:t>AVALÚOS</w:t>
      </w:r>
      <w:r w:rsidRPr="007B39FB">
        <w:rPr>
          <w:rFonts w:ascii="Montserrat" w:hAnsi="Montserrat"/>
          <w:b/>
          <w:spacing w:val="-7"/>
          <w:sz w:val="24"/>
          <w:szCs w:val="24"/>
        </w:rPr>
        <w:t xml:space="preserve"> </w:t>
      </w:r>
      <w:r w:rsidRPr="007B39FB">
        <w:rPr>
          <w:rFonts w:ascii="Montserrat" w:hAnsi="Montserrat"/>
          <w:b/>
          <w:sz w:val="24"/>
          <w:szCs w:val="24"/>
        </w:rPr>
        <w:t>FISCALES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6383"/>
      </w:tblGrid>
      <w:tr w:rsidR="007B39FB" w:rsidTr="00237FD0">
        <w:trPr>
          <w:trHeight w:val="395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D9D9D9"/>
          </w:tcPr>
          <w:bookmarkEnd w:id="0"/>
          <w:p w:rsidR="007B39FB" w:rsidRDefault="007B39FB" w:rsidP="00237FD0">
            <w:pPr>
              <w:pStyle w:val="TableParagraph"/>
              <w:spacing w:before="77"/>
              <w:rPr>
                <w:b/>
                <w:sz w:val="20"/>
              </w:rPr>
            </w:pPr>
            <w:r>
              <w:rPr>
                <w:b/>
                <w:sz w:val="20"/>
              </w:rPr>
              <w:t>TRÁMITE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D9D9D9"/>
          </w:tcPr>
          <w:p w:rsidR="007B39FB" w:rsidRDefault="007B39FB" w:rsidP="00237FD0">
            <w:pPr>
              <w:pStyle w:val="TableParagraph"/>
              <w:spacing w:before="77"/>
              <w:rPr>
                <w:b/>
                <w:sz w:val="20"/>
              </w:rPr>
            </w:pPr>
            <w:r>
              <w:rPr>
                <w:b/>
                <w:sz w:val="20"/>
              </w:rPr>
              <w:t>REVISIÓN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AVALÚOS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FISCALES</w:t>
            </w:r>
          </w:p>
        </w:tc>
      </w:tr>
      <w:tr w:rsidR="007B39FB" w:rsidTr="00237FD0">
        <w:trPr>
          <w:trHeight w:val="393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7B39FB" w:rsidRDefault="007B39FB" w:rsidP="00237F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OBTENER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7B39FB" w:rsidRDefault="007B39FB" w:rsidP="00237F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Avalúo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autorizado</w:t>
            </w:r>
          </w:p>
        </w:tc>
      </w:tr>
      <w:tr w:rsidR="007B39FB" w:rsidTr="00237FD0">
        <w:trPr>
          <w:trHeight w:val="3832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7B39FB" w:rsidRDefault="007B39FB" w:rsidP="00237F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REQUISITOS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7B39FB" w:rsidRDefault="007B39FB" w:rsidP="007B39FB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juegos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avalúo:</w:t>
            </w:r>
          </w:p>
          <w:p w:rsidR="007B39FB" w:rsidRDefault="007B39FB" w:rsidP="007B39FB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contener:</w:t>
            </w:r>
          </w:p>
          <w:p w:rsidR="007B39FB" w:rsidRDefault="007B39FB" w:rsidP="007B39FB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Deslinde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llena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pago.</w:t>
            </w:r>
          </w:p>
          <w:p w:rsidR="007B39FB" w:rsidRDefault="007B39FB" w:rsidP="007B39FB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Clave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Catastral.</w:t>
            </w:r>
          </w:p>
          <w:p w:rsidR="007B39FB" w:rsidRDefault="007B39FB" w:rsidP="007B39FB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Cuenta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predial.</w:t>
            </w:r>
          </w:p>
          <w:p w:rsidR="007B39FB" w:rsidRDefault="007B39FB" w:rsidP="007B39FB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Propietario.</w:t>
            </w:r>
          </w:p>
          <w:p w:rsidR="007B39FB" w:rsidRDefault="007B39FB" w:rsidP="007B39FB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Fotografías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color.</w:t>
            </w:r>
          </w:p>
          <w:p w:rsidR="007B39FB" w:rsidRDefault="007B39FB" w:rsidP="007B39FB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Medidas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perimetrales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predio.</w:t>
            </w:r>
          </w:p>
          <w:p w:rsidR="007B39FB" w:rsidRDefault="007B39FB" w:rsidP="007B39FB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Colindancias.</w:t>
            </w:r>
          </w:p>
          <w:p w:rsidR="007B39FB" w:rsidRDefault="007B39FB" w:rsidP="007B39FB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Croquis.</w:t>
            </w:r>
          </w:p>
          <w:p w:rsidR="007B39FB" w:rsidRDefault="007B39FB" w:rsidP="007B39FB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Distancia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esquina</w:t>
            </w:r>
          </w:p>
          <w:p w:rsidR="007B39FB" w:rsidRDefault="007B39FB" w:rsidP="00237FD0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7B39FB" w:rsidRDefault="007B39FB" w:rsidP="00237FD0">
            <w:pPr>
              <w:pStyle w:val="TableParagraph"/>
              <w:spacing w:before="0"/>
              <w:ind w:right="244"/>
              <w:rPr>
                <w:sz w:val="20"/>
              </w:rPr>
            </w:pPr>
            <w:r>
              <w:rPr>
                <w:sz w:val="20"/>
              </w:rPr>
              <w:t>NOTA: De ser fracción deberá llevar autorización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subdivisión, y copia del recibo de pago, en predios menores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hectárea</w:t>
            </w:r>
          </w:p>
        </w:tc>
      </w:tr>
    </w:tbl>
    <w:tbl>
      <w:tblPr>
        <w:tblStyle w:val="TableNormal"/>
        <w:tblpPr w:leftFromText="141" w:rightFromText="141" w:vertAnchor="text" w:horzAnchor="margin" w:tblpX="134" w:tblpY="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6508"/>
      </w:tblGrid>
      <w:tr w:rsidR="007B39FB" w:rsidTr="007B39FB">
        <w:trPr>
          <w:trHeight w:val="638"/>
        </w:trPr>
        <w:tc>
          <w:tcPr>
            <w:tcW w:w="2139" w:type="dxa"/>
            <w:tcBorders>
              <w:left w:val="single" w:sz="6" w:space="0" w:color="CCCCCC"/>
              <w:right w:val="single" w:sz="6" w:space="0" w:color="CCCCCC"/>
            </w:tcBorders>
          </w:tcPr>
          <w:p w:rsidR="007B39FB" w:rsidRDefault="007B39FB" w:rsidP="007B39FB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PERSONA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QUIEN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DIRIGIRSE</w:t>
            </w:r>
          </w:p>
        </w:tc>
        <w:tc>
          <w:tcPr>
            <w:tcW w:w="6508" w:type="dxa"/>
            <w:tcBorders>
              <w:left w:val="single" w:sz="6" w:space="0" w:color="CCCCCC"/>
              <w:right w:val="single" w:sz="6" w:space="0" w:color="CCCCCC"/>
            </w:tcBorders>
          </w:tcPr>
          <w:p w:rsidR="007B39FB" w:rsidRDefault="007B39FB" w:rsidP="007B39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</w:tr>
      <w:tr w:rsidR="007B39FB" w:rsidTr="007B39FB">
        <w:trPr>
          <w:trHeight w:val="635"/>
        </w:trPr>
        <w:tc>
          <w:tcPr>
            <w:tcW w:w="2139" w:type="dxa"/>
            <w:tcBorders>
              <w:left w:val="single" w:sz="6" w:space="0" w:color="CCCCCC"/>
              <w:right w:val="single" w:sz="6" w:space="0" w:color="CCCCCC"/>
            </w:tcBorders>
          </w:tcPr>
          <w:p w:rsidR="007B39FB" w:rsidRDefault="007B39FB" w:rsidP="007B39FB">
            <w:pPr>
              <w:pStyle w:val="TableParagraph"/>
              <w:spacing w:before="72"/>
              <w:ind w:right="980"/>
              <w:rPr>
                <w:sz w:val="20"/>
              </w:rPr>
            </w:pPr>
            <w:r>
              <w:rPr>
                <w:sz w:val="20"/>
              </w:rPr>
              <w:t>TIEMPO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RESPUESTA</w:t>
            </w:r>
          </w:p>
        </w:tc>
        <w:tc>
          <w:tcPr>
            <w:tcW w:w="6508" w:type="dxa"/>
            <w:tcBorders>
              <w:left w:val="single" w:sz="6" w:space="0" w:color="CCCCCC"/>
              <w:right w:val="single" w:sz="6" w:space="0" w:color="CCCCCC"/>
            </w:tcBorders>
          </w:tcPr>
          <w:p w:rsidR="007B39FB" w:rsidRDefault="007B39FB" w:rsidP="007B39FB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Inmediatamente</w:t>
            </w:r>
          </w:p>
        </w:tc>
      </w:tr>
      <w:tr w:rsidR="007B39FB" w:rsidTr="007B39FB">
        <w:trPr>
          <w:trHeight w:val="916"/>
        </w:trPr>
        <w:tc>
          <w:tcPr>
            <w:tcW w:w="2139" w:type="dxa"/>
            <w:tcBorders>
              <w:left w:val="single" w:sz="6" w:space="0" w:color="CCCCCC"/>
              <w:right w:val="single" w:sz="6" w:space="0" w:color="CCCCCC"/>
            </w:tcBorders>
          </w:tcPr>
          <w:p w:rsidR="007B39FB" w:rsidRDefault="007B39FB" w:rsidP="007B39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PROCEDIMIENTO</w:t>
            </w:r>
          </w:p>
        </w:tc>
        <w:tc>
          <w:tcPr>
            <w:tcW w:w="6508" w:type="dxa"/>
            <w:tcBorders>
              <w:left w:val="single" w:sz="6" w:space="0" w:color="CCCCCC"/>
              <w:right w:val="single" w:sz="6" w:space="0" w:color="CCCCCC"/>
            </w:tcBorders>
          </w:tcPr>
          <w:p w:rsidR="007B39FB" w:rsidRDefault="007B39FB" w:rsidP="007B39FB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Presentar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 avalúo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Catastro.</w:t>
            </w:r>
          </w:p>
        </w:tc>
      </w:tr>
      <w:tr w:rsidR="007B39FB" w:rsidTr="007B39FB">
        <w:trPr>
          <w:trHeight w:val="392"/>
        </w:trPr>
        <w:tc>
          <w:tcPr>
            <w:tcW w:w="2139" w:type="dxa"/>
            <w:tcBorders>
              <w:left w:val="single" w:sz="6" w:space="0" w:color="CCCCCC"/>
              <w:right w:val="single" w:sz="6" w:space="0" w:color="CCCCCC"/>
            </w:tcBorders>
          </w:tcPr>
          <w:p w:rsidR="007B39FB" w:rsidRDefault="007B39FB" w:rsidP="007B39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COSTO</w:t>
            </w:r>
          </w:p>
        </w:tc>
        <w:tc>
          <w:tcPr>
            <w:tcW w:w="6508" w:type="dxa"/>
            <w:tcBorders>
              <w:left w:val="single" w:sz="6" w:space="0" w:color="CCCCCC"/>
              <w:right w:val="single" w:sz="6" w:space="0" w:color="CCCCCC"/>
            </w:tcBorders>
          </w:tcPr>
          <w:p w:rsidR="007B39FB" w:rsidRDefault="007B39FB" w:rsidP="007B39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Acorde a la Ley de Hacienda municipal y la Ley de Ingresos del Estado de Jalisco</w:t>
            </w:r>
          </w:p>
        </w:tc>
      </w:tr>
    </w:tbl>
    <w:p w:rsidR="007B39FB" w:rsidRDefault="007B39FB" w:rsidP="007B39FB">
      <w:pPr>
        <w:rPr>
          <w:sz w:val="20"/>
        </w:rPr>
        <w:sectPr w:rsidR="007B39FB" w:rsidSect="007B39FB">
          <w:pgSz w:w="11910" w:h="16840"/>
          <w:pgMar w:top="1320" w:right="1500" w:bottom="280" w:left="1520" w:header="720" w:footer="720" w:gutter="0"/>
          <w:cols w:space="720"/>
        </w:sectPr>
      </w:pPr>
    </w:p>
    <w:p w:rsidR="007B39FB" w:rsidRDefault="007B39FB"/>
    <w:sectPr w:rsidR="007B39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55F14"/>
    <w:multiLevelType w:val="hybridMultilevel"/>
    <w:tmpl w:val="BA225808"/>
    <w:lvl w:ilvl="0" w:tplc="951E2148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2C8F71A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50C61BE4">
      <w:numFmt w:val="bullet"/>
      <w:lvlText w:val="•"/>
      <w:lvlJc w:val="left"/>
      <w:pPr>
        <w:ind w:left="1913" w:hanging="360"/>
      </w:pPr>
      <w:rPr>
        <w:rFonts w:hint="default"/>
        <w:lang w:val="es-ES" w:eastAsia="en-US" w:bidi="ar-SA"/>
      </w:rPr>
    </w:lvl>
    <w:lvl w:ilvl="3" w:tplc="67861416">
      <w:numFmt w:val="bullet"/>
      <w:lvlText w:val="•"/>
      <w:lvlJc w:val="left"/>
      <w:pPr>
        <w:ind w:left="2470" w:hanging="360"/>
      </w:pPr>
      <w:rPr>
        <w:rFonts w:hint="default"/>
        <w:lang w:val="es-ES" w:eastAsia="en-US" w:bidi="ar-SA"/>
      </w:rPr>
    </w:lvl>
    <w:lvl w:ilvl="4" w:tplc="FA8A24FA">
      <w:numFmt w:val="bullet"/>
      <w:lvlText w:val="•"/>
      <w:lvlJc w:val="left"/>
      <w:pPr>
        <w:ind w:left="3027" w:hanging="360"/>
      </w:pPr>
      <w:rPr>
        <w:rFonts w:hint="default"/>
        <w:lang w:val="es-ES" w:eastAsia="en-US" w:bidi="ar-SA"/>
      </w:rPr>
    </w:lvl>
    <w:lvl w:ilvl="5" w:tplc="F20441BA">
      <w:numFmt w:val="bullet"/>
      <w:lvlText w:val="•"/>
      <w:lvlJc w:val="left"/>
      <w:pPr>
        <w:ind w:left="3584" w:hanging="360"/>
      </w:pPr>
      <w:rPr>
        <w:rFonts w:hint="default"/>
        <w:lang w:val="es-ES" w:eastAsia="en-US" w:bidi="ar-SA"/>
      </w:rPr>
    </w:lvl>
    <w:lvl w:ilvl="6" w:tplc="0A829968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7" w:tplc="BAB6844A">
      <w:numFmt w:val="bullet"/>
      <w:lvlText w:val="•"/>
      <w:lvlJc w:val="left"/>
      <w:pPr>
        <w:ind w:left="4697" w:hanging="360"/>
      </w:pPr>
      <w:rPr>
        <w:rFonts w:hint="default"/>
        <w:lang w:val="es-ES" w:eastAsia="en-US" w:bidi="ar-SA"/>
      </w:rPr>
    </w:lvl>
    <w:lvl w:ilvl="8" w:tplc="77A6B46E">
      <w:numFmt w:val="bullet"/>
      <w:lvlText w:val="•"/>
      <w:lvlJc w:val="left"/>
      <w:pPr>
        <w:ind w:left="525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FB"/>
    <w:rsid w:val="007B39FB"/>
    <w:rsid w:val="00D3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5C41"/>
  <w15:chartTrackingRefBased/>
  <w15:docId w15:val="{A0463EC3-F5B8-483E-9A3D-4CE6DC53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9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39FB"/>
    <w:pPr>
      <w:widowControl w:val="0"/>
      <w:autoSpaceDE w:val="0"/>
      <w:autoSpaceDN w:val="0"/>
      <w:spacing w:before="74" w:after="0" w:line="240" w:lineRule="auto"/>
      <w:ind w:left="74"/>
    </w:pPr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Social</dc:creator>
  <cp:keywords/>
  <dc:description/>
  <cp:lastModifiedBy>Com Social</cp:lastModifiedBy>
  <cp:revision>1</cp:revision>
  <dcterms:created xsi:type="dcterms:W3CDTF">2022-10-21T17:45:00Z</dcterms:created>
  <dcterms:modified xsi:type="dcterms:W3CDTF">2022-10-21T17:48:00Z</dcterms:modified>
</cp:coreProperties>
</file>